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8E" w:rsidRPr="00C138D3" w:rsidRDefault="00AC308E" w:rsidP="00AC308E">
      <w:pPr>
        <w:pStyle w:val="Ch60"/>
        <w:spacing w:before="170" w:after="57"/>
        <w:jc w:val="center"/>
        <w:rPr>
          <w:rFonts w:ascii="Times New Roman" w:hAnsi="Times New Roman" w:cs="Times New Roman"/>
          <w:w w:val="100"/>
          <w:sz w:val="22"/>
          <w:szCs w:val="22"/>
        </w:rPr>
      </w:pPr>
      <w:r w:rsidRPr="00C138D3">
        <w:rPr>
          <w:rStyle w:val="Bold"/>
          <w:rFonts w:ascii="Times New Roman" w:hAnsi="Times New Roman" w:cs="Times New Roman"/>
          <w:w w:val="100"/>
          <w:sz w:val="22"/>
          <w:szCs w:val="22"/>
        </w:rPr>
        <w:t xml:space="preserve">Відомості про прийняття рішення </w:t>
      </w:r>
      <w:r w:rsidRPr="00C138D3">
        <w:rPr>
          <w:rStyle w:val="Bold"/>
          <w:rFonts w:ascii="Times New Roman" w:hAnsi="Times New Roman" w:cs="Times New Roman"/>
          <w:w w:val="100"/>
          <w:sz w:val="22"/>
          <w:szCs w:val="22"/>
        </w:rPr>
        <w:br/>
        <w:t>про надання згоди на вчинення значних правочинів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1"/>
        <w:gridCol w:w="1721"/>
        <w:gridCol w:w="2218"/>
        <w:gridCol w:w="2066"/>
        <w:gridCol w:w="3321"/>
        <w:gridCol w:w="3402"/>
      </w:tblGrid>
      <w:tr w:rsidR="00AC308E" w:rsidRPr="002647C1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№ з/п</w:t>
            </w:r>
          </w:p>
        </w:tc>
        <w:tc>
          <w:tcPr>
            <w:tcW w:w="1721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Дата прийняття рішення</w:t>
            </w:r>
          </w:p>
        </w:tc>
        <w:tc>
          <w:tcPr>
            <w:tcW w:w="2218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Ринкова вартість майна або послуг, що є предметом правочину </w:t>
            </w: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(тис. грн)</w:t>
            </w:r>
          </w:p>
        </w:tc>
        <w:tc>
          <w:tcPr>
            <w:tcW w:w="2066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Вартість активів емітента за даними останньої річної фінансової звітності (тис. грн)</w:t>
            </w:r>
          </w:p>
        </w:tc>
        <w:tc>
          <w:tcPr>
            <w:tcW w:w="3321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Співвідношення ринкової вартості майна або послуг, </w:t>
            </w: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 xml:space="preserve">що є предметом правочину, </w:t>
            </w: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до вартості активів емітента за даними останньої річної фінансової звітності (у відсотках)</w:t>
            </w:r>
          </w:p>
        </w:tc>
        <w:tc>
          <w:tcPr>
            <w:tcW w:w="3402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Адреса сторінки власного веб-сайту, на якій розміщений протокол загальних зборів акціонерів/засідання наглядової ради, на яких/якому прийняте рішення*</w:t>
            </w:r>
          </w:p>
        </w:tc>
      </w:tr>
      <w:tr w:rsidR="00AC308E" w:rsidRPr="00C138D3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2</w:t>
            </w:r>
          </w:p>
        </w:tc>
        <w:tc>
          <w:tcPr>
            <w:tcW w:w="2218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3</w:t>
            </w:r>
          </w:p>
        </w:tc>
        <w:tc>
          <w:tcPr>
            <w:tcW w:w="2066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4</w:t>
            </w:r>
          </w:p>
        </w:tc>
        <w:tc>
          <w:tcPr>
            <w:tcW w:w="3321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AC308E" w:rsidRPr="00C138D3" w:rsidRDefault="00AC308E" w:rsidP="00DB6A27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6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138D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11</w:t>
            </w:r>
            <w:r w:rsidRPr="00C138D3">
              <w:rPr>
                <w:color w:val="auto"/>
                <w:sz w:val="22"/>
                <w:szCs w:val="22"/>
                <w:lang w:val="ru-RU"/>
              </w:rPr>
              <w:t>.0</w:t>
            </w:r>
            <w:r>
              <w:rPr>
                <w:color w:val="auto"/>
                <w:sz w:val="22"/>
                <w:szCs w:val="22"/>
                <w:lang w:val="ru-RU"/>
              </w:rPr>
              <w:t>9</w:t>
            </w:r>
            <w:r w:rsidRPr="00C138D3">
              <w:rPr>
                <w:color w:val="auto"/>
                <w:sz w:val="22"/>
                <w:szCs w:val="22"/>
                <w:lang w:val="ru-RU"/>
              </w:rPr>
              <w:t>.2019р.</w:t>
            </w:r>
          </w:p>
        </w:tc>
        <w:tc>
          <w:tcPr>
            <w:tcW w:w="2218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360,000.00 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10.23%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</w:rPr>
            </w:pPr>
            <w:hyperlink r:id="rId8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755,000.00   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21.45%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9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3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705,000.00 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20.03%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0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4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532,000.00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15.11%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1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5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505,000.00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14.35%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2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6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500,000.00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14.20%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3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Pr="00C138D3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7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500,000.00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14.20%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4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8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500,000.00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14.20%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5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9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471,000.00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13.38%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6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10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470,000.00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13.35%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7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11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450,000.00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12.78%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8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12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450,000.00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12.78%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19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13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420,000.00   грн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11.93%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20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lastRenderedPageBreak/>
                <w:t>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lastRenderedPageBreak/>
              <w:t>14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400,000.00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11.36%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21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400,000.00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11.36%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22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16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400,000.00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11.36%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23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17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375,000.00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10.65%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24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18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370,000.00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10.51%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pPr>
              <w:pStyle w:val="a"/>
              <w:spacing w:line="240" w:lineRule="auto"/>
              <w:jc w:val="center"/>
              <w:textAlignment w:val="auto"/>
              <w:rPr>
                <w:rStyle w:val="Hyperlink"/>
                <w:sz w:val="22"/>
                <w:szCs w:val="22"/>
              </w:rPr>
            </w:pPr>
            <w:hyperlink r:id="rId25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rStyle w:val="Hyperlink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19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370,000.00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10.51%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hyperlink r:id="rId26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sz w:val="22"/>
                <w:szCs w:val="22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20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368,000.00 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10.45%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hyperlink r:id="rId27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sz w:val="22"/>
                <w:szCs w:val="22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21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400,000.00 грн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11.36%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hyperlink r:id="rId28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sz w:val="22"/>
                <w:szCs w:val="22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22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15,000,000.00 дол. США (374,532</w:t>
            </w:r>
            <w:r w:rsidR="002647C1" w:rsidRPr="002647C1">
              <w:rPr>
                <w:color w:val="auto"/>
                <w:sz w:val="22"/>
                <w:szCs w:val="22"/>
                <w:lang w:val="ru-RU"/>
              </w:rPr>
              <w:t>.</w:t>
            </w:r>
            <w:r w:rsidRPr="002647C1">
              <w:rPr>
                <w:color w:val="auto"/>
                <w:sz w:val="22"/>
                <w:szCs w:val="22"/>
                <w:lang w:val="ru-RU"/>
              </w:rPr>
              <w:t>24</w:t>
            </w:r>
            <w:r w:rsidR="002647C1" w:rsidRPr="002647C1">
              <w:rPr>
                <w:color w:val="auto"/>
                <w:sz w:val="22"/>
                <w:szCs w:val="22"/>
                <w:lang w:val="ru-RU"/>
              </w:rPr>
              <w:t xml:space="preserve"> тис.</w:t>
            </w:r>
            <w:r w:rsidRPr="002647C1">
              <w:rPr>
                <w:color w:val="auto"/>
                <w:sz w:val="22"/>
                <w:szCs w:val="22"/>
                <w:lang w:val="ru-RU"/>
              </w:rPr>
              <w:t xml:space="preserve"> грн. згідно курсу НБУ на 11.09.2019р.)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3,519,939.00</w:t>
            </w:r>
            <w:bookmarkStart w:id="0" w:name="_GoBack"/>
            <w:bookmarkEnd w:id="0"/>
            <w:r w:rsidRPr="002647C1">
              <w:rPr>
                <w:color w:val="auto"/>
                <w:sz w:val="22"/>
                <w:szCs w:val="22"/>
                <w:lang w:val="ru-RU"/>
              </w:rPr>
              <w:t xml:space="preserve">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10.64%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hyperlink r:id="rId29" w:history="1">
              <w:r w:rsidR="007433A9" w:rsidRPr="007433A9">
                <w:rPr>
                  <w:rStyle w:val="Hyperlink"/>
                  <w:sz w:val="22"/>
                  <w:szCs w:val="22"/>
                </w:rPr>
                <w:t>https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://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www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db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com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ukraine/en/content/general-documents.html</w:t>
              </w:r>
            </w:hyperlink>
            <w:r w:rsidR="007433A9" w:rsidRPr="007433A9">
              <w:rPr>
                <w:sz w:val="22"/>
                <w:szCs w:val="22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23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500,000.00  грн. 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14.20%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hyperlink r:id="rId30" w:history="1">
              <w:r w:rsidR="007433A9" w:rsidRPr="007433A9">
                <w:rPr>
                  <w:rStyle w:val="Hyperlink"/>
                  <w:sz w:val="22"/>
                  <w:szCs w:val="22"/>
                </w:rPr>
                <w:t>https://www.db.com/ukraine/en/content/general-documents.html</w:t>
              </w:r>
            </w:hyperlink>
            <w:r w:rsidR="007433A9" w:rsidRPr="007433A9">
              <w:rPr>
                <w:sz w:val="22"/>
                <w:szCs w:val="22"/>
              </w:rPr>
              <w:t xml:space="preserve"> </w:t>
            </w:r>
          </w:p>
        </w:tc>
      </w:tr>
      <w:tr w:rsidR="007433A9" w:rsidRPr="007433A9" w:rsidTr="007433A9">
        <w:trPr>
          <w:trHeight w:val="71"/>
        </w:trPr>
        <w:tc>
          <w:tcPr>
            <w:tcW w:w="1301" w:type="dxa"/>
            <w:shd w:val="clear" w:color="auto" w:fill="auto"/>
          </w:tcPr>
          <w:p w:rsidR="007433A9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24</w:t>
            </w:r>
          </w:p>
        </w:tc>
        <w:tc>
          <w:tcPr>
            <w:tcW w:w="1721" w:type="dxa"/>
            <w:shd w:val="clear" w:color="auto" w:fill="auto"/>
          </w:tcPr>
          <w:p w:rsidR="007433A9" w:rsidRPr="00AC308E" w:rsidRDefault="007433A9" w:rsidP="007433A9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C41084">
              <w:rPr>
                <w:color w:val="auto"/>
                <w:sz w:val="22"/>
                <w:szCs w:val="22"/>
                <w:lang w:val="ru-RU"/>
              </w:rPr>
              <w:t>11.09.2019р.</w:t>
            </w:r>
          </w:p>
        </w:tc>
        <w:tc>
          <w:tcPr>
            <w:tcW w:w="2218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17,354,700.00 ЄВРО (</w:t>
            </w:r>
            <w:r w:rsidR="002647C1" w:rsidRPr="002647C1">
              <w:rPr>
                <w:color w:val="auto"/>
                <w:sz w:val="22"/>
                <w:szCs w:val="22"/>
                <w:lang w:val="ru-RU"/>
              </w:rPr>
              <w:t>476,788.94 тис. грн.</w:t>
            </w:r>
            <w:r w:rsidRPr="002647C1">
              <w:rPr>
                <w:color w:val="auto"/>
                <w:sz w:val="22"/>
                <w:szCs w:val="22"/>
                <w:lang w:val="ru-RU"/>
              </w:rPr>
              <w:t xml:space="preserve"> згідно курсу НБУ на 11.09.2019р.)</w:t>
            </w:r>
          </w:p>
        </w:tc>
        <w:tc>
          <w:tcPr>
            <w:tcW w:w="2066" w:type="dxa"/>
            <w:shd w:val="clear" w:color="auto" w:fill="auto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 xml:space="preserve">3,519,939.00 грн. </w:t>
            </w:r>
          </w:p>
        </w:tc>
        <w:tc>
          <w:tcPr>
            <w:tcW w:w="3321" w:type="dxa"/>
            <w:shd w:val="clear" w:color="auto" w:fill="auto"/>
            <w:vAlign w:val="bottom"/>
          </w:tcPr>
          <w:p w:rsidR="007433A9" w:rsidRPr="002647C1" w:rsidRDefault="007433A9" w:rsidP="002647C1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2647C1">
              <w:rPr>
                <w:color w:val="auto"/>
                <w:sz w:val="22"/>
                <w:szCs w:val="22"/>
                <w:lang w:val="ru-RU"/>
              </w:rPr>
              <w:t>13.55%</w:t>
            </w:r>
          </w:p>
        </w:tc>
        <w:tc>
          <w:tcPr>
            <w:tcW w:w="3402" w:type="dxa"/>
            <w:shd w:val="clear" w:color="auto" w:fill="auto"/>
          </w:tcPr>
          <w:p w:rsidR="007433A9" w:rsidRPr="007433A9" w:rsidRDefault="002647C1" w:rsidP="007433A9">
            <w:hyperlink r:id="rId31" w:history="1">
              <w:r w:rsidR="007433A9" w:rsidRPr="007433A9">
                <w:rPr>
                  <w:rStyle w:val="Hyperlink"/>
                  <w:sz w:val="22"/>
                  <w:szCs w:val="22"/>
                </w:rPr>
                <w:t>https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://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www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db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.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com</w:t>
              </w:r>
              <w:r w:rsidR="007433A9" w:rsidRPr="002647C1">
                <w:rPr>
                  <w:rStyle w:val="Hyperlink"/>
                  <w:sz w:val="22"/>
                  <w:szCs w:val="22"/>
                  <w:lang w:val="ru-RU"/>
                </w:rPr>
                <w:t>/</w:t>
              </w:r>
              <w:r w:rsidR="007433A9" w:rsidRPr="007433A9">
                <w:rPr>
                  <w:rStyle w:val="Hyperlink"/>
                  <w:sz w:val="22"/>
                  <w:szCs w:val="22"/>
                </w:rPr>
                <w:t>ukraine/en/content/general-documents.html</w:t>
              </w:r>
            </w:hyperlink>
            <w:r w:rsidR="007433A9" w:rsidRPr="007433A9">
              <w:rPr>
                <w:sz w:val="22"/>
                <w:szCs w:val="22"/>
              </w:rPr>
              <w:t xml:space="preserve"> </w:t>
            </w:r>
          </w:p>
        </w:tc>
      </w:tr>
    </w:tbl>
    <w:p w:rsidR="00AC308E" w:rsidRPr="00C138D3" w:rsidRDefault="00AC308E" w:rsidP="00AC308E">
      <w:pPr>
        <w:pStyle w:val="Ch6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tbl>
      <w:tblPr>
        <w:tblW w:w="1510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14247"/>
        <w:gridCol w:w="745"/>
      </w:tblGrid>
      <w:tr w:rsidR="00AC308E" w:rsidRPr="00C138D3" w:rsidTr="00DB6A27">
        <w:trPr>
          <w:gridBefore w:val="1"/>
          <w:wBefore w:w="113" w:type="dxa"/>
          <w:trHeight w:val="60"/>
        </w:trPr>
        <w:tc>
          <w:tcPr>
            <w:tcW w:w="14992" w:type="dxa"/>
            <w:gridSpan w:val="2"/>
            <w:shd w:val="clear" w:color="auto" w:fill="auto"/>
          </w:tcPr>
          <w:p w:rsidR="00AC308E" w:rsidRPr="00C138D3" w:rsidRDefault="00AC308E" w:rsidP="00DB6A27">
            <w:pPr>
              <w:pStyle w:val="Ch60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C138D3">
              <w:rPr>
                <w:rFonts w:ascii="Times New Roman" w:hAnsi="Times New Roman" w:cs="Times New Roman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AC308E" w:rsidRPr="002647C1" w:rsidTr="00DB6A27">
        <w:trPr>
          <w:gridBefore w:val="1"/>
          <w:wBefore w:w="113" w:type="dxa"/>
          <w:trHeight w:val="60"/>
        </w:trPr>
        <w:tc>
          <w:tcPr>
            <w:tcW w:w="14992" w:type="dxa"/>
            <w:gridSpan w:val="2"/>
            <w:shd w:val="clear" w:color="auto" w:fill="auto"/>
          </w:tcPr>
          <w:p w:rsidR="00AC308E" w:rsidRDefault="00AC308E" w:rsidP="00DB6A27">
            <w:pPr>
              <w:jc w:val="both"/>
              <w:rPr>
                <w:sz w:val="20"/>
                <w:szCs w:val="20"/>
                <w:lang w:val="uk-UA"/>
              </w:rPr>
            </w:pPr>
            <w:r w:rsidRPr="00AC308E">
              <w:rPr>
                <w:sz w:val="20"/>
                <w:szCs w:val="20"/>
              </w:rPr>
              <w:t>Протокол</w:t>
            </w:r>
            <w:r w:rsidR="009758E3">
              <w:rPr>
                <w:sz w:val="20"/>
                <w:szCs w:val="20"/>
                <w:lang w:val="uk-UA"/>
              </w:rPr>
              <w:t>ом</w:t>
            </w:r>
            <w:r w:rsidRPr="00AC308E">
              <w:rPr>
                <w:sz w:val="20"/>
                <w:szCs w:val="20"/>
              </w:rPr>
              <w:t xml:space="preserve"> № 65 про прийняття рішення зборами Наглядової ради АТ «Дойче Банк ДБУ» (надалі – «Банк») від 11.09.2019р., окрім іншого, прийнят</w:t>
            </w:r>
            <w:r>
              <w:rPr>
                <w:sz w:val="20"/>
                <w:szCs w:val="20"/>
                <w:lang w:val="uk-UA"/>
              </w:rPr>
              <w:t xml:space="preserve">е </w:t>
            </w:r>
            <w:r w:rsidRPr="00AC308E">
              <w:rPr>
                <w:sz w:val="20"/>
                <w:szCs w:val="20"/>
              </w:rPr>
              <w:t xml:space="preserve">рішення схвалити в порядку, передбаченому ст. 241 ЦК України, значні правочини </w:t>
            </w:r>
            <w:r>
              <w:rPr>
                <w:sz w:val="20"/>
                <w:szCs w:val="20"/>
                <w:lang w:val="uk-UA"/>
              </w:rPr>
              <w:t xml:space="preserve">згідно додатку до Протоколу, </w:t>
            </w:r>
            <w:r w:rsidRPr="00AC308E">
              <w:rPr>
                <w:sz w:val="20"/>
                <w:szCs w:val="20"/>
                <w:lang w:val="uk-UA"/>
              </w:rPr>
              <w:t>вчинені АТ «Дойче Банк ДБУ»</w:t>
            </w:r>
            <w:r w:rsidR="009758E3">
              <w:rPr>
                <w:sz w:val="20"/>
                <w:szCs w:val="20"/>
                <w:lang w:val="uk-UA"/>
              </w:rPr>
              <w:t xml:space="preserve"> з </w:t>
            </w:r>
            <w:r w:rsidR="006C779F">
              <w:rPr>
                <w:sz w:val="20"/>
                <w:szCs w:val="20"/>
                <w:lang w:val="uk-UA"/>
              </w:rPr>
              <w:t>24.04.2019р. по 01.09.2019р</w:t>
            </w:r>
            <w:r w:rsidRPr="00AC308E">
              <w:rPr>
                <w:sz w:val="20"/>
                <w:szCs w:val="20"/>
                <w:lang w:val="uk-UA"/>
              </w:rPr>
              <w:t>.</w:t>
            </w:r>
          </w:p>
          <w:p w:rsidR="00AC308E" w:rsidRDefault="00AC308E" w:rsidP="00DB6A27">
            <w:pPr>
              <w:jc w:val="both"/>
              <w:rPr>
                <w:sz w:val="20"/>
                <w:szCs w:val="20"/>
                <w:lang w:val="uk-UA"/>
              </w:rPr>
            </w:pPr>
          </w:p>
          <w:p w:rsidR="00AC308E" w:rsidRDefault="00AC308E" w:rsidP="00DB6A27">
            <w:pPr>
              <w:jc w:val="both"/>
              <w:rPr>
                <w:sz w:val="20"/>
                <w:szCs w:val="20"/>
                <w:lang w:val="uk-UA"/>
              </w:rPr>
            </w:pPr>
          </w:p>
          <w:tbl>
            <w:tblPr>
              <w:tblStyle w:val="TableGrid"/>
              <w:tblW w:w="14341" w:type="dxa"/>
              <w:tblLayout w:type="fixed"/>
              <w:tblLook w:val="04A0" w:firstRow="1" w:lastRow="0" w:firstColumn="1" w:lastColumn="0" w:noHBand="0" w:noVBand="1"/>
            </w:tblPr>
            <w:tblGrid>
              <w:gridCol w:w="447"/>
              <w:gridCol w:w="3593"/>
              <w:gridCol w:w="1969"/>
              <w:gridCol w:w="3654"/>
              <w:gridCol w:w="4678"/>
            </w:tblGrid>
            <w:tr w:rsidR="00D436DA" w:rsidRPr="002647C1" w:rsidTr="00D436DA">
              <w:tc>
                <w:tcPr>
                  <w:tcW w:w="447" w:type="dxa"/>
                </w:tcPr>
                <w:p w:rsidR="00D436DA" w:rsidRPr="00D436DA" w:rsidRDefault="00D436DA" w:rsidP="004A2425">
                  <w:pPr>
                    <w:jc w:val="both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D436DA">
                    <w:rPr>
                      <w:b/>
                      <w:sz w:val="20"/>
                      <w:szCs w:val="20"/>
                      <w:lang w:val="uk-UA"/>
                    </w:rPr>
                    <w:lastRenderedPageBreak/>
                    <w:t>№</w:t>
                  </w:r>
                </w:p>
              </w:tc>
              <w:tc>
                <w:tcPr>
                  <w:tcW w:w="3593" w:type="dxa"/>
                </w:tcPr>
                <w:p w:rsidR="00D436DA" w:rsidRPr="00D436DA" w:rsidRDefault="00D436DA" w:rsidP="00B427B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436DA">
                    <w:rPr>
                      <w:b/>
                      <w:sz w:val="20"/>
                      <w:szCs w:val="20"/>
                      <w:lang w:val="uk-UA"/>
                    </w:rPr>
                    <w:t>Предмет правочину</w:t>
                  </w:r>
                </w:p>
              </w:tc>
              <w:tc>
                <w:tcPr>
                  <w:tcW w:w="1969" w:type="dxa"/>
                </w:tcPr>
                <w:p w:rsidR="00D436DA" w:rsidRPr="00D436DA" w:rsidRDefault="00D436DA" w:rsidP="00B427B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D436DA">
                    <w:rPr>
                      <w:b/>
                      <w:sz w:val="20"/>
                      <w:szCs w:val="20"/>
                      <w:lang w:val="uk-UA"/>
                    </w:rPr>
                    <w:t>Сума правочину</w:t>
                  </w:r>
                </w:p>
              </w:tc>
              <w:tc>
                <w:tcPr>
                  <w:tcW w:w="3654" w:type="dxa"/>
                </w:tcPr>
                <w:p w:rsidR="00D436DA" w:rsidRPr="006B3FD8" w:rsidRDefault="00D436DA" w:rsidP="00D436DA">
                  <w:pPr>
                    <w:jc w:val="both"/>
                    <w:rPr>
                      <w:b/>
                      <w:sz w:val="20"/>
                      <w:szCs w:val="20"/>
                      <w:lang w:val="ru-RU"/>
                    </w:rPr>
                  </w:pPr>
                  <w:r w:rsidRPr="00D436DA">
                    <w:rPr>
                      <w:b/>
                      <w:sz w:val="20"/>
                      <w:szCs w:val="20"/>
                      <w:lang w:val="uk-UA"/>
                    </w:rPr>
                    <w:t>Вартість активів емітента за даними останньої річної фінансової звітності</w:t>
                  </w:r>
                </w:p>
              </w:tc>
              <w:tc>
                <w:tcPr>
                  <w:tcW w:w="4678" w:type="dxa"/>
                </w:tcPr>
                <w:p w:rsidR="00D436DA" w:rsidRPr="00D436DA" w:rsidRDefault="00D436DA" w:rsidP="00D436DA">
                  <w:pPr>
                    <w:jc w:val="both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D436DA">
                    <w:rPr>
                      <w:rFonts w:eastAsia="Calibri"/>
                      <w:b/>
                      <w:sz w:val="20"/>
                      <w:szCs w:val="20"/>
                      <w:lang w:val="uk-UA"/>
                    </w:rPr>
                    <w:t>Співвідношення ринкової сукупної максимальної вартості майна/послуг, що є предметом правочину, до вартості активів емітента за даними останньої річної фінансової звітності</w:t>
                  </w:r>
                </w:p>
              </w:tc>
            </w:tr>
            <w:tr w:rsidR="007433A9" w:rsidRPr="00D436D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93" w:type="dxa"/>
                </w:tcPr>
                <w:p w:rsidR="007433A9" w:rsidRPr="00B84D2F" w:rsidRDefault="007433A9" w:rsidP="007433A9">
                  <w:pPr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Розміщення Депозиту</w:t>
                  </w:r>
                </w:p>
              </w:tc>
              <w:tc>
                <w:tcPr>
                  <w:tcW w:w="1969" w:type="dxa"/>
                </w:tcPr>
                <w:p w:rsidR="007433A9" w:rsidRPr="00B84D2F" w:rsidRDefault="007433A9" w:rsidP="007433A9">
                  <w:pPr>
                    <w:jc w:val="both"/>
                    <w:rPr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360,000,000.00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Pr="00DB6A27" w:rsidRDefault="007433A9" w:rsidP="007433A9">
                  <w:pPr>
                    <w:jc w:val="both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D436DA">
                    <w:rPr>
                      <w:color w:val="000000"/>
                      <w:sz w:val="20"/>
                      <w:szCs w:val="20"/>
                      <w:lang w:val="ru-RU"/>
                    </w:rPr>
                    <w:t>3</w:t>
                  </w:r>
                  <w:r w:rsidRPr="00DB6A27">
                    <w:rPr>
                      <w:color w:val="000000"/>
                      <w:sz w:val="20"/>
                      <w:szCs w:val="20"/>
                      <w:lang w:val="ru-RU"/>
                    </w:rPr>
                    <w:t>,</w:t>
                  </w:r>
                  <w:r w:rsidRPr="00D436DA">
                    <w:rPr>
                      <w:color w:val="000000"/>
                      <w:sz w:val="20"/>
                      <w:szCs w:val="20"/>
                      <w:lang w:val="ru-RU"/>
                    </w:rPr>
                    <w:t>519</w:t>
                  </w:r>
                  <w:r w:rsidRPr="00DB6A27">
                    <w:rPr>
                      <w:color w:val="000000"/>
                      <w:sz w:val="20"/>
                      <w:szCs w:val="20"/>
                      <w:lang w:val="ru-RU"/>
                    </w:rPr>
                    <w:t>,</w:t>
                  </w:r>
                  <w:r w:rsidRPr="00D436DA">
                    <w:rPr>
                      <w:color w:val="000000"/>
                      <w:sz w:val="20"/>
                      <w:szCs w:val="20"/>
                      <w:lang w:val="ru-RU"/>
                    </w:rPr>
                    <w:t>939</w:t>
                  </w:r>
                  <w:r w:rsidRPr="00DB6A27">
                    <w:rPr>
                      <w:color w:val="000000"/>
                      <w:sz w:val="20"/>
                      <w:szCs w:val="20"/>
                      <w:lang w:val="ru-RU"/>
                    </w:rPr>
                    <w:t>,</w:t>
                  </w:r>
                  <w:r w:rsidRPr="00D436DA">
                    <w:rPr>
                      <w:color w:val="000000"/>
                      <w:sz w:val="20"/>
                      <w:szCs w:val="20"/>
                      <w:lang w:val="ru-RU"/>
                    </w:rPr>
                    <w:t>000</w:t>
                  </w:r>
                  <w:r>
                    <w:rPr>
                      <w:color w:val="000000"/>
                      <w:sz w:val="20"/>
                      <w:szCs w:val="20"/>
                      <w:lang w:val="ru-RU"/>
                    </w:rPr>
                    <w:t>.00</w:t>
                  </w:r>
                  <w:r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10.23%</w:t>
                  </w:r>
                </w:p>
              </w:tc>
            </w:tr>
            <w:tr w:rsidR="007433A9" w:rsidRPr="00D436DA" w:rsidTr="00864079">
              <w:tc>
                <w:tcPr>
                  <w:tcW w:w="447" w:type="dxa"/>
                </w:tcPr>
                <w:p w:rsidR="007433A9" w:rsidRPr="00D436DA" w:rsidRDefault="007433A9" w:rsidP="007433A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D436DA">
                    <w:rPr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sz w:val="20"/>
                      <w:szCs w:val="20"/>
                      <w:lang w:val="ru-RU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D436DA" w:rsidRDefault="007433A9" w:rsidP="007433A9">
                  <w:pPr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D436DA">
                    <w:rPr>
                      <w:color w:val="000000"/>
                      <w:sz w:val="20"/>
                      <w:szCs w:val="20"/>
                      <w:lang w:val="ru-RU"/>
                    </w:rPr>
                    <w:t>755,000,000.00</w:t>
                  </w:r>
                  <w:r w:rsidRPr="00B84D2F">
                    <w:rPr>
                      <w:color w:val="000000"/>
                      <w:sz w:val="20"/>
                      <w:szCs w:val="20"/>
                    </w:rPr>
                    <w:t> </w:t>
                  </w:r>
                  <w:r w:rsidRPr="00D436DA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 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21.45%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D436DA" w:rsidRDefault="007433A9" w:rsidP="007433A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D436DA">
                    <w:rPr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705,000,000.00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20.03%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532,000,000.00 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15.11%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505,000,000.00 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14.35%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500,000,000.00   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14.20%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500,000,000.00   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14.20%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500,000,000.00   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092E2C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092E2C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14.20%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471,000,000.00   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13.38%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470,000,000.00   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13.35%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450,000,000.00   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12.78%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450,000,000.00   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12.78%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420,000,000.00   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грн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11.93%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400,000,000.00 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11.36%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400,000,000.00 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11.36%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400,000,000.00 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11.36%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375,000,000.00 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10.65%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370,000,000.00 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10.51%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370,000,000.00 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10.51%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  <w:lang w:val="uk-UA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lang w:val="ru-RU"/>
                    </w:rPr>
                  </w:pPr>
                  <w:r w:rsidRPr="009A1831">
                    <w:rPr>
                      <w:sz w:val="20"/>
                      <w:szCs w:val="20"/>
                      <w:lang w:val="uk-UA"/>
                    </w:rPr>
                    <w:t>Купівля-продаж депозитних сертифікатів НБУ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368,000,000.00 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10.45%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sz w:val="20"/>
                      <w:szCs w:val="20"/>
                      <w:lang w:val="ru-RU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Включення в договір</w:t>
                  </w:r>
                  <w:r w:rsidRPr="00B427B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B84D2F">
                    <w:rPr>
                      <w:sz w:val="20"/>
                      <w:szCs w:val="20"/>
                      <w:lang w:val="uk-UA"/>
                    </w:rPr>
                    <w:t>про надання кредитної лінії пункту про автоматичну пролонгацію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строку дії кредитної лінії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>400,000,000.00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</w:t>
                  </w: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11.36%</w:t>
                  </w:r>
                </w:p>
              </w:tc>
            </w:tr>
            <w:tr w:rsidR="007433A9" w:rsidRPr="00B427B0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3593" w:type="dxa"/>
                </w:tcPr>
                <w:p w:rsidR="007433A9" w:rsidRPr="00B84D2F" w:rsidRDefault="007433A9" w:rsidP="007433A9">
                  <w:pPr>
                    <w:rPr>
                      <w:sz w:val="20"/>
                      <w:szCs w:val="20"/>
                      <w:lang w:val="uk-UA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Включення в договір про відкриття безвідкличних акредитивів пункту про автоматичну пролонгацію строку дії суми ліміту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427B0" w:rsidRDefault="007433A9" w:rsidP="007433A9">
                  <w:pPr>
                    <w:rPr>
                      <w:color w:val="000000"/>
                      <w:sz w:val="20"/>
                      <w:szCs w:val="20"/>
                      <w:lang w:val="uk-UA"/>
                    </w:rPr>
                  </w:pPr>
                  <w:r w:rsidRPr="00B427B0">
                    <w:rPr>
                      <w:color w:val="000000"/>
                      <w:sz w:val="20"/>
                      <w:szCs w:val="20"/>
                      <w:lang w:val="uk-UA"/>
                    </w:rPr>
                    <w:t>15,000,000.00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дол</w:t>
                  </w:r>
                  <w:r w:rsidRPr="00B427B0">
                    <w:rPr>
                      <w:color w:val="000000"/>
                      <w:sz w:val="20"/>
                      <w:szCs w:val="20"/>
                      <w:lang w:val="uk-UA"/>
                    </w:rPr>
                    <w:t>.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США</w:t>
                  </w:r>
                  <w:r w:rsidRPr="00B427B0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(</w:t>
                  </w:r>
                  <w:r>
                    <w:rPr>
                      <w:color w:val="000000"/>
                      <w:sz w:val="20"/>
                      <w:szCs w:val="20"/>
                      <w:lang w:val="uk-UA"/>
                    </w:rPr>
                    <w:t>374,532,240.00 грн. згідно курсу НБУ на 11.09.2019р.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10.64%</w:t>
                  </w:r>
                </w:p>
              </w:tc>
            </w:tr>
            <w:tr w:rsidR="007433A9" w:rsidRPr="00DA49BA" w:rsidTr="00864079">
              <w:tc>
                <w:tcPr>
                  <w:tcW w:w="447" w:type="dxa"/>
                </w:tcPr>
                <w:p w:rsidR="007433A9" w:rsidRPr="00B427B0" w:rsidRDefault="007433A9" w:rsidP="007433A9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B427B0">
                    <w:rPr>
                      <w:sz w:val="20"/>
                      <w:szCs w:val="20"/>
                      <w:lang w:val="ru-RU"/>
                    </w:rPr>
                    <w:t>23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sz w:val="20"/>
                      <w:szCs w:val="20"/>
                      <w:lang w:val="ru-RU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Включення в договір</w:t>
                  </w:r>
                  <w:r w:rsidRPr="00B427B0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B84D2F">
                    <w:rPr>
                      <w:sz w:val="20"/>
                      <w:szCs w:val="20"/>
                      <w:lang w:val="uk-UA"/>
                    </w:rPr>
                    <w:t>про надання кредитної лінії пункту про автоматичну пролонгацію строку дії кредитної лінії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  <w:lang w:val="uk-UA"/>
                    </w:rPr>
                  </w:pPr>
                  <w:r w:rsidRPr="00B84D2F">
                    <w:rPr>
                      <w:color w:val="000000"/>
                      <w:sz w:val="20"/>
                      <w:szCs w:val="20"/>
                    </w:rPr>
                    <w:t xml:space="preserve">500,000,000.00 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грн. </w:t>
                  </w:r>
                </w:p>
              </w:tc>
              <w:tc>
                <w:tcPr>
                  <w:tcW w:w="3654" w:type="dxa"/>
                </w:tcPr>
                <w:p w:rsidR="007433A9" w:rsidRDefault="007433A9" w:rsidP="007433A9"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14.20%</w:t>
                  </w:r>
                </w:p>
              </w:tc>
            </w:tr>
            <w:tr w:rsidR="007433A9" w:rsidRPr="002647C1" w:rsidTr="00864079">
              <w:tc>
                <w:tcPr>
                  <w:tcW w:w="447" w:type="dxa"/>
                </w:tcPr>
                <w:p w:rsidR="007433A9" w:rsidRPr="00B84D2F" w:rsidRDefault="007433A9" w:rsidP="007433A9">
                  <w:pPr>
                    <w:jc w:val="center"/>
                    <w:rPr>
                      <w:sz w:val="20"/>
                      <w:szCs w:val="20"/>
                    </w:rPr>
                  </w:pPr>
                  <w:r w:rsidRPr="00B84D2F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593" w:type="dxa"/>
                </w:tcPr>
                <w:p w:rsidR="007433A9" w:rsidRPr="00B427B0" w:rsidRDefault="007433A9" w:rsidP="007433A9">
                  <w:pPr>
                    <w:rPr>
                      <w:sz w:val="20"/>
                      <w:szCs w:val="20"/>
                      <w:lang w:val="ru-RU"/>
                    </w:rPr>
                  </w:pPr>
                  <w:r w:rsidRPr="00B84D2F">
                    <w:rPr>
                      <w:sz w:val="20"/>
                      <w:szCs w:val="20"/>
                      <w:lang w:val="uk-UA"/>
                    </w:rPr>
                    <w:t>Пролонгація строку дії договору про відкриття безвідкличних акредитивів</w:t>
                  </w:r>
                </w:p>
              </w:tc>
              <w:tc>
                <w:tcPr>
                  <w:tcW w:w="1969" w:type="dxa"/>
                  <w:vAlign w:val="bottom"/>
                </w:tcPr>
                <w:p w:rsidR="007433A9" w:rsidRPr="00B84D2F" w:rsidRDefault="007433A9" w:rsidP="007433A9">
                  <w:pPr>
                    <w:rPr>
                      <w:color w:val="000000"/>
                      <w:sz w:val="20"/>
                      <w:szCs w:val="20"/>
                      <w:lang w:val="uk-UA"/>
                    </w:rPr>
                  </w:pPr>
                  <w:r w:rsidRPr="00B427B0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17,354,700.00 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ЄВРО (</w:t>
                  </w:r>
                  <w:r>
                    <w:rPr>
                      <w:color w:val="000000"/>
                      <w:sz w:val="20"/>
                      <w:szCs w:val="20"/>
                      <w:lang w:val="uk-UA"/>
                    </w:rPr>
                    <w:t>476,788,935.78 згідно курсу НБУ на 11.09.2019р.</w:t>
                  </w:r>
                  <w:r w:rsidRPr="00B84D2F">
                    <w:rPr>
                      <w:color w:val="000000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3654" w:type="dxa"/>
                </w:tcPr>
                <w:p w:rsidR="007433A9" w:rsidRPr="006B3FD8" w:rsidRDefault="007433A9" w:rsidP="007433A9">
                  <w:pPr>
                    <w:rPr>
                      <w:lang w:val="ru-RU"/>
                    </w:rPr>
                  </w:pPr>
                  <w:r w:rsidRPr="00C20223">
                    <w:rPr>
                      <w:color w:val="000000"/>
                      <w:sz w:val="20"/>
                      <w:szCs w:val="20"/>
                      <w:lang w:val="ru-RU"/>
                    </w:rPr>
                    <w:t>3,519,939,000.00</w:t>
                  </w:r>
                  <w:r w:rsidRPr="00C20223">
                    <w:rPr>
                      <w:color w:val="000000"/>
                      <w:sz w:val="20"/>
                      <w:szCs w:val="20"/>
                      <w:lang w:val="uk-UA"/>
                    </w:rPr>
                    <w:t xml:space="preserve"> грн. </w:t>
                  </w:r>
                </w:p>
              </w:tc>
              <w:tc>
                <w:tcPr>
                  <w:tcW w:w="4678" w:type="dxa"/>
                  <w:vAlign w:val="bottom"/>
                </w:tcPr>
                <w:p w:rsidR="007433A9" w:rsidRPr="006B3FD8" w:rsidRDefault="007433A9" w:rsidP="007433A9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  <w:lang w:val="ru-RU"/>
                    </w:rPr>
                  </w:pPr>
                  <w:r w:rsidRPr="006B3FD8">
                    <w:rPr>
                      <w:rFonts w:ascii="Calibri" w:hAnsi="Calibri"/>
                      <w:color w:val="000000"/>
                      <w:sz w:val="22"/>
                      <w:szCs w:val="22"/>
                      <w:lang w:val="ru-RU"/>
                    </w:rPr>
                    <w:t>13.55%</w:t>
                  </w:r>
                </w:p>
              </w:tc>
            </w:tr>
          </w:tbl>
          <w:p w:rsidR="00AC308E" w:rsidRDefault="00AC308E" w:rsidP="00DB6A27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4A2425" w:rsidRDefault="007433A9" w:rsidP="004A2425">
            <w:pPr>
              <w:pStyle w:val="rvps2"/>
              <w:shd w:val="clear" w:color="auto" w:fill="FFFFFF"/>
              <w:rPr>
                <w:rFonts w:ascii="Roboto" w:hAnsi="Roboto" w:cs="Segoe UI"/>
                <w:color w:val="292B2C"/>
                <w:lang w:val="uk-UA"/>
              </w:rPr>
            </w:pPr>
            <w:r w:rsidRPr="007433A9">
              <w:rPr>
                <w:rFonts w:ascii="Roboto" w:hAnsi="Roboto" w:cs="Segoe UI"/>
                <w:color w:val="292B2C"/>
                <w:lang w:val="uk-UA"/>
              </w:rPr>
              <w:t>Загальна кількість голосів – 5, кількість голосів, що проголосували «за» - 5, «проти» - 0. Рішення прийнято наглядовою радою Банку, так як прийняття таких рішень щодо вчинення значних правочинів – в рамках повноважень наглядової ради Банку, згідно законодавства.</w:t>
            </w:r>
          </w:p>
          <w:p w:rsidR="00AA2DA8" w:rsidRPr="00AA2DA8" w:rsidRDefault="00AA2DA8" w:rsidP="00AA2DA8">
            <w:pPr>
              <w:pStyle w:val="rvps2"/>
              <w:shd w:val="clear" w:color="auto" w:fill="FFFFFF"/>
              <w:rPr>
                <w:rFonts w:ascii="Roboto" w:hAnsi="Roboto" w:cs="Segoe UI"/>
                <w:color w:val="292B2C"/>
                <w:lang w:val="uk-UA"/>
              </w:rPr>
            </w:pPr>
            <w:r>
              <w:rPr>
                <w:rFonts w:ascii="Roboto" w:hAnsi="Roboto" w:cs="Segoe UI"/>
                <w:color w:val="292B2C"/>
                <w:lang w:val="uk-UA"/>
              </w:rPr>
              <w:t xml:space="preserve">Причина подальшого схвалення значного правочину – це неможливість попереднього погодження вчинення більшості значних правочинів через характер правочинів, тривалість попередніх погоджень, з інших підстав. </w:t>
            </w:r>
          </w:p>
        </w:tc>
      </w:tr>
      <w:tr w:rsidR="00AC308E" w:rsidRPr="002647C1" w:rsidTr="00DB6A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45" w:type="dxa"/>
          <w:trHeight w:val="180"/>
        </w:trPr>
        <w:tc>
          <w:tcPr>
            <w:tcW w:w="14360" w:type="dxa"/>
            <w:gridSpan w:val="2"/>
          </w:tcPr>
          <w:p w:rsidR="00AC308E" w:rsidRPr="00C138D3" w:rsidRDefault="00AC308E" w:rsidP="00DB6A2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C308E" w:rsidRPr="00AA2DA8" w:rsidRDefault="00AC308E" w:rsidP="00AC308E">
      <w:pPr>
        <w:autoSpaceDE w:val="0"/>
        <w:autoSpaceDN w:val="0"/>
        <w:adjustRightInd w:val="0"/>
        <w:rPr>
          <w:sz w:val="18"/>
          <w:szCs w:val="18"/>
          <w:lang w:val="uk-UA"/>
        </w:rPr>
      </w:pPr>
    </w:p>
    <w:p w:rsidR="00AC308E" w:rsidRPr="00D46AB9" w:rsidRDefault="00AC308E" w:rsidP="00AC308E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t>Заступник Голо</w:t>
      </w:r>
      <w:r w:rsidR="006B3FD8">
        <w:rPr>
          <w:lang w:val="uk-UA"/>
        </w:rPr>
        <w:t>вного бугзалтера Мамедова М.М.</w:t>
      </w:r>
    </w:p>
    <w:p w:rsidR="00AC308E" w:rsidRPr="00D46AB9" w:rsidRDefault="00AC308E" w:rsidP="00AC308E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t>Тел. (044) 461-15-40</w:t>
      </w:r>
    </w:p>
    <w:p w:rsidR="00AC308E" w:rsidRPr="00D46AB9" w:rsidRDefault="00AC308E" w:rsidP="00AC308E">
      <w:pPr>
        <w:autoSpaceDE w:val="0"/>
        <w:autoSpaceDN w:val="0"/>
        <w:spacing w:line="360" w:lineRule="auto"/>
        <w:jc w:val="both"/>
        <w:rPr>
          <w:lang w:val="uk-UA"/>
        </w:rPr>
      </w:pPr>
      <w:r w:rsidRPr="00D46AB9">
        <w:rPr>
          <w:lang w:val="uk-UA"/>
        </w:rPr>
        <w:lastRenderedPageBreak/>
        <w:t>Виконавець:</w:t>
      </w:r>
    </w:p>
    <w:p w:rsidR="00D012B5" w:rsidRPr="00AC308E" w:rsidRDefault="00AC308E" w:rsidP="00AC308E">
      <w:pPr>
        <w:autoSpaceDE w:val="0"/>
        <w:autoSpaceDN w:val="0"/>
        <w:spacing w:line="360" w:lineRule="auto"/>
        <w:jc w:val="both"/>
        <w:rPr>
          <w:sz w:val="18"/>
          <w:szCs w:val="18"/>
          <w:lang w:val="uk-UA"/>
        </w:rPr>
      </w:pPr>
      <w:r w:rsidRPr="00D46AB9">
        <w:rPr>
          <w:lang w:val="uk-UA"/>
        </w:rPr>
        <w:t>Рудаков Олександр</w:t>
      </w:r>
      <w:r w:rsidRPr="00D46AB9">
        <w:rPr>
          <w:lang w:val="ru-RU"/>
        </w:rPr>
        <w:t xml:space="preserve">, </w:t>
      </w:r>
      <w:r w:rsidRPr="00D46AB9">
        <w:rPr>
          <w:lang w:val="uk-UA"/>
        </w:rPr>
        <w:t>Тел. (044) 461-15-40</w:t>
      </w:r>
    </w:p>
    <w:sectPr w:rsidR="00D012B5" w:rsidRPr="00AC308E" w:rsidSect="00AC466D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5840" w:h="12240" w:orient="landscape"/>
      <w:pgMar w:top="1260" w:right="540" w:bottom="720" w:left="5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A27" w:rsidRDefault="00DB6A27">
      <w:r>
        <w:separator/>
      </w:r>
    </w:p>
  </w:endnote>
  <w:endnote w:type="continuationSeparator" w:id="0">
    <w:p w:rsidR="00DB6A27" w:rsidRDefault="00DB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66D" w:rsidRDefault="002647C1" w:rsidP="00AC466D">
    <w:pPr>
      <w:pStyle w:val="Foot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7315200</wp:posOffset>
              </wp:positionV>
              <wp:extent cx="10058400" cy="266700"/>
              <wp:effectExtent l="0" t="0" r="0" b="0"/>
              <wp:wrapNone/>
              <wp:docPr id="4" name="MSIPCMaa174bf49c6643f3742ab2d7" descr="{&quot;HashCode&quot;:-1264128617,&quot;Height&quot;:612.0,&quot;Width&quot;:792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647C1" w:rsidRPr="002647C1" w:rsidRDefault="002647C1" w:rsidP="002647C1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2647C1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a174bf49c6643f3742ab2d7" o:spid="_x0000_s1026" type="#_x0000_t202" alt="{&quot;HashCode&quot;:-1264128617,&quot;Height&quot;:612.0,&quot;Width&quot;:792.0,&quot;Placement&quot;:&quot;Footer&quot;,&quot;Index&quot;:&quot;OddAndEven&quot;,&quot;Section&quot;:1,&quot;Top&quot;:0.0,&quot;Left&quot;:0.0}" style="position:absolute;margin-left:0;margin-top:8in;width:11in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" o:allowincell="f" filled="f" stroked="f" strokeweight=".5pt">
              <v:fill o:detectmouseclick="t"/>
              <v:textbox inset=",0,,0">
                <w:txbxContent>
                  <w:p w:rsidR="002647C1" w:rsidRPr="002647C1" w:rsidRDefault="002647C1" w:rsidP="002647C1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2647C1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C466D">
      <w:rPr>
        <w:rStyle w:val="PageNumber"/>
      </w:rPr>
      <w:fldChar w:fldCharType="begin"/>
    </w:r>
    <w:r w:rsidR="00AC466D">
      <w:rPr>
        <w:rStyle w:val="PageNumber"/>
      </w:rPr>
      <w:instrText xml:space="preserve">PAGE  </w:instrText>
    </w:r>
    <w:r w:rsidR="00AC466D">
      <w:rPr>
        <w:rStyle w:val="PageNumber"/>
      </w:rPr>
      <w:fldChar w:fldCharType="separate"/>
    </w:r>
    <w:r>
      <w:rPr>
        <w:rStyle w:val="PageNumber"/>
        <w:noProof/>
      </w:rPr>
      <w:t>2</w:t>
    </w:r>
    <w:r w:rsidR="00AC466D">
      <w:rPr>
        <w:rStyle w:val="PageNumber"/>
      </w:rPr>
      <w:fldChar w:fldCharType="end"/>
    </w:r>
  </w:p>
  <w:p w:rsidR="00AC466D" w:rsidRDefault="00AC466D" w:rsidP="00AC466D">
    <w:pPr>
      <w:pStyle w:val="Footer"/>
      <w:framePr w:wrap="around" w:vAnchor="text" w:hAnchor="margin" w:xAlign="center" w:y="1"/>
      <w:rPr>
        <w:rStyle w:val="PageNumber"/>
      </w:rPr>
    </w:pPr>
  </w:p>
  <w:p w:rsidR="00AC466D" w:rsidRDefault="00AC466D" w:rsidP="00733E6C">
    <w:pPr>
      <w:pStyle w:val="Footer"/>
      <w:jc w:val="center"/>
    </w:pPr>
    <w:r>
      <w:t xml:space="preserve"> </w:t>
    </w:r>
    <w:bookmarkStart w:id="1" w:name="aliashDocumentMarking1FooterEvenPages"/>
  </w:p>
  <w:p w:rsidR="00733E6C" w:rsidRDefault="00733E6C" w:rsidP="00733E6C">
    <w:pPr>
      <w:pStyle w:val="Footer"/>
      <w:jc w:val="center"/>
    </w:pPr>
    <w:r w:rsidRPr="00733E6C">
      <w:rPr>
        <w:color w:val="000000"/>
        <w:sz w:val="17"/>
      </w:rPr>
      <w:t> </w:t>
    </w:r>
  </w:p>
  <w:bookmarkEnd w:id="1"/>
  <w:p w:rsidR="00733E6C" w:rsidRDefault="00733E6C" w:rsidP="00AC466D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A27" w:rsidRDefault="00DB6A27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7315200</wp:posOffset>
              </wp:positionV>
              <wp:extent cx="10058400" cy="266700"/>
              <wp:effectExtent l="0" t="0" r="0" b="0"/>
              <wp:wrapNone/>
              <wp:docPr id="2" name="MSIPCMa9634deb87a372b8cd991ef1" descr="{&quot;HashCode&quot;:-1264128617,&quot;Height&quot;:612.0,&quot;Width&quot;:79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6A27" w:rsidRPr="0062443A" w:rsidRDefault="00DB6A27" w:rsidP="0062443A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62443A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9634deb87a372b8cd991ef1" o:spid="_x0000_s1027" type="#_x0000_t202" alt="{&quot;HashCode&quot;:-1264128617,&quot;Height&quot;:612.0,&quot;Width&quot;:792.0,&quot;Placement&quot;:&quot;Footer&quot;,&quot;Index&quot;:&quot;Primary&quot;,&quot;Section&quot;:1,&quot;Top&quot;:0.0,&quot;Left&quot;:0.0}" style="position:absolute;margin-left:0;margin-top:8in;width:11in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" o:allowincell="f" filled="f" stroked="f">
              <v:textbox inset=",0,,0">
                <w:txbxContent>
                  <w:p w:rsidR="00DB6A27" w:rsidRPr="0062443A" w:rsidRDefault="00DB6A27" w:rsidP="0062443A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62443A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47C1">
      <w:rPr>
        <w:rStyle w:val="PageNumber"/>
        <w:noProof/>
      </w:rPr>
      <w:t>3</w:t>
    </w:r>
    <w:r>
      <w:rPr>
        <w:rStyle w:val="PageNumber"/>
      </w:rPr>
      <w:fldChar w:fldCharType="end"/>
    </w:r>
  </w:p>
  <w:p w:rsidR="00DB6A27" w:rsidRDefault="00DB6A27" w:rsidP="002642A9">
    <w:pPr>
      <w:pStyle w:val="Footer"/>
      <w:framePr w:wrap="around" w:vAnchor="text" w:hAnchor="margin" w:xAlign="center" w:y="1"/>
      <w:rPr>
        <w:rStyle w:val="PageNumber"/>
      </w:rPr>
    </w:pPr>
  </w:p>
  <w:p w:rsidR="00AC466D" w:rsidRDefault="00DB6A27" w:rsidP="00733E6C">
    <w:pPr>
      <w:pStyle w:val="Footer"/>
      <w:jc w:val="center"/>
    </w:pPr>
    <w:r>
      <w:t xml:space="preserve"> </w:t>
    </w:r>
    <w:bookmarkStart w:id="2" w:name="aliashDocumentMarking1FooterPrimary"/>
  </w:p>
  <w:p w:rsidR="00733E6C" w:rsidRDefault="00733E6C" w:rsidP="00733E6C">
    <w:pPr>
      <w:pStyle w:val="Footer"/>
      <w:jc w:val="center"/>
    </w:pPr>
    <w:r w:rsidRPr="00733E6C">
      <w:rPr>
        <w:color w:val="000000"/>
        <w:sz w:val="17"/>
      </w:rPr>
      <w:t> </w:t>
    </w:r>
  </w:p>
  <w:bookmarkEnd w:id="2"/>
  <w:p w:rsidR="00733E6C" w:rsidRDefault="00733E6C" w:rsidP="00132E43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66D" w:rsidRDefault="00DB6A27" w:rsidP="00733E6C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7315200</wp:posOffset>
              </wp:positionV>
              <wp:extent cx="10058400" cy="266700"/>
              <wp:effectExtent l="0" t="0" r="0" b="0"/>
              <wp:wrapNone/>
              <wp:docPr id="1" name="MSIPCM08ef405a8b11fa170752ec13" descr="{&quot;HashCode&quot;:-1264128617,&quot;Height&quot;:612.0,&quot;Width&quot;:79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6A27" w:rsidRPr="0062443A" w:rsidRDefault="00DB6A27" w:rsidP="0062443A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62443A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8ef405a8b11fa170752ec13" o:spid="_x0000_s1028" type="#_x0000_t202" alt="{&quot;HashCode&quot;:-1264128617,&quot;Height&quot;:612.0,&quot;Width&quot;:792.0,&quot;Placement&quot;:&quot;Footer&quot;,&quot;Index&quot;:&quot;FirstPage&quot;,&quot;Section&quot;:1,&quot;Top&quot;:0.0,&quot;Left&quot;:0.0}" style="position:absolute;left:0;text-align:left;margin-left:0;margin-top:8in;width:11in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" o:allowincell="f" filled="f" stroked="f">
              <v:textbox inset=",0,,0">
                <w:txbxContent>
                  <w:p w:rsidR="00DB6A27" w:rsidRPr="0062443A" w:rsidRDefault="00DB6A27" w:rsidP="0062443A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62443A">
                      <w:rPr>
                        <w:rFonts w:ascii="Calibri" w:hAnsi="Calibri"/>
                        <w:color w:val="00000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  <w:bookmarkStart w:id="3" w:name="aliashDocumentMarking1FooterFirstPage"/>
  </w:p>
  <w:p w:rsidR="00733E6C" w:rsidRDefault="00733E6C" w:rsidP="00733E6C">
    <w:pPr>
      <w:pStyle w:val="Footer"/>
      <w:jc w:val="center"/>
    </w:pPr>
    <w:r w:rsidRPr="00733E6C">
      <w:rPr>
        <w:color w:val="000000"/>
        <w:sz w:val="17"/>
      </w:rPr>
      <w:t> </w:t>
    </w:r>
  </w:p>
  <w:bookmarkEnd w:id="3"/>
  <w:p w:rsidR="00733E6C" w:rsidRDefault="00733E6C" w:rsidP="00132E4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A27" w:rsidRDefault="00DB6A27">
      <w:r>
        <w:separator/>
      </w:r>
    </w:p>
  </w:footnote>
  <w:footnote w:type="continuationSeparator" w:id="0">
    <w:p w:rsidR="00DB6A27" w:rsidRDefault="00DB6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C1" w:rsidRDefault="002647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C1" w:rsidRDefault="002647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7C1" w:rsidRDefault="002647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93132"/>
    <w:multiLevelType w:val="multilevel"/>
    <w:tmpl w:val="057E23A2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B384011"/>
    <w:multiLevelType w:val="hybridMultilevel"/>
    <w:tmpl w:val="C1B6D6AE"/>
    <w:lvl w:ilvl="0" w:tplc="B6D8119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12C95"/>
    <w:multiLevelType w:val="hybridMultilevel"/>
    <w:tmpl w:val="3774E1B6"/>
    <w:lvl w:ilvl="0" w:tplc="6FC8E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899"/>
    <w:multiLevelType w:val="multilevel"/>
    <w:tmpl w:val="1CF6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544387F"/>
    <w:multiLevelType w:val="hybridMultilevel"/>
    <w:tmpl w:val="D3FC1D3E"/>
    <w:lvl w:ilvl="0" w:tplc="CCD2515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F0650"/>
    <w:multiLevelType w:val="hybridMultilevel"/>
    <w:tmpl w:val="F8487588"/>
    <w:lvl w:ilvl="0" w:tplc="E9D2B2E2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92B2C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614"/>
    <w:multiLevelType w:val="hybridMultilevel"/>
    <w:tmpl w:val="47422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34696"/>
    <w:multiLevelType w:val="hybridMultilevel"/>
    <w:tmpl w:val="676896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891691"/>
    <w:multiLevelType w:val="hybridMultilevel"/>
    <w:tmpl w:val="9F2C0352"/>
    <w:lvl w:ilvl="0" w:tplc="C1382CF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AD1A5A"/>
    <w:multiLevelType w:val="hybridMultilevel"/>
    <w:tmpl w:val="50B21C94"/>
    <w:lvl w:ilvl="0" w:tplc="622C9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D4F69"/>
    <w:multiLevelType w:val="hybridMultilevel"/>
    <w:tmpl w:val="FE1C0050"/>
    <w:lvl w:ilvl="0" w:tplc="6FC8E3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210E0"/>
    <w:multiLevelType w:val="hybridMultilevel"/>
    <w:tmpl w:val="EB42D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B6A52"/>
    <w:multiLevelType w:val="multilevel"/>
    <w:tmpl w:val="56B6D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2D46D2"/>
    <w:multiLevelType w:val="hybridMultilevel"/>
    <w:tmpl w:val="3748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05B8A"/>
    <w:multiLevelType w:val="hybridMultilevel"/>
    <w:tmpl w:val="35FEBFB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7069FA"/>
    <w:multiLevelType w:val="hybridMultilevel"/>
    <w:tmpl w:val="898C304A"/>
    <w:lvl w:ilvl="0" w:tplc="DE10CF5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770FF"/>
    <w:multiLevelType w:val="hybridMultilevel"/>
    <w:tmpl w:val="A6D6FB26"/>
    <w:lvl w:ilvl="0" w:tplc="339668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502B38"/>
    <w:multiLevelType w:val="multilevel"/>
    <w:tmpl w:val="AF6AE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6E284A6C"/>
    <w:multiLevelType w:val="hybridMultilevel"/>
    <w:tmpl w:val="4768BDD8"/>
    <w:lvl w:ilvl="0" w:tplc="8B2444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18"/>
  </w:num>
  <w:num w:numId="10">
    <w:abstractNumId w:val="7"/>
  </w:num>
  <w:num w:numId="11">
    <w:abstractNumId w:val="1"/>
  </w:num>
  <w:num w:numId="12">
    <w:abstractNumId w:val="15"/>
  </w:num>
  <w:num w:numId="13">
    <w:abstractNumId w:val="6"/>
  </w:num>
  <w:num w:numId="14">
    <w:abstractNumId w:val="8"/>
  </w:num>
  <w:num w:numId="15">
    <w:abstractNumId w:val="17"/>
  </w:num>
  <w:num w:numId="16">
    <w:abstractNumId w:val="12"/>
  </w:num>
  <w:num w:numId="17">
    <w:abstractNumId w:val="0"/>
  </w:num>
  <w:num w:numId="18">
    <w:abstractNumId w:val="9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B2"/>
    <w:rsid w:val="00037BC0"/>
    <w:rsid w:val="00043B46"/>
    <w:rsid w:val="0006447D"/>
    <w:rsid w:val="0006777E"/>
    <w:rsid w:val="00071555"/>
    <w:rsid w:val="000941C3"/>
    <w:rsid w:val="00097357"/>
    <w:rsid w:val="000D03FB"/>
    <w:rsid w:val="000D608E"/>
    <w:rsid w:val="000E31AF"/>
    <w:rsid w:val="000F6963"/>
    <w:rsid w:val="000F7126"/>
    <w:rsid w:val="00102CA9"/>
    <w:rsid w:val="00117C64"/>
    <w:rsid w:val="00132E43"/>
    <w:rsid w:val="001514B6"/>
    <w:rsid w:val="00152118"/>
    <w:rsid w:val="001529BC"/>
    <w:rsid w:val="00156D8A"/>
    <w:rsid w:val="00176F6E"/>
    <w:rsid w:val="001838BC"/>
    <w:rsid w:val="00185912"/>
    <w:rsid w:val="0019021F"/>
    <w:rsid w:val="001C39EC"/>
    <w:rsid w:val="001C43DF"/>
    <w:rsid w:val="001C5749"/>
    <w:rsid w:val="001E5256"/>
    <w:rsid w:val="001E708C"/>
    <w:rsid w:val="00204BEB"/>
    <w:rsid w:val="00205086"/>
    <w:rsid w:val="00207C18"/>
    <w:rsid w:val="00227359"/>
    <w:rsid w:val="00242060"/>
    <w:rsid w:val="00243ACF"/>
    <w:rsid w:val="00255350"/>
    <w:rsid w:val="00260320"/>
    <w:rsid w:val="002642A9"/>
    <w:rsid w:val="00264352"/>
    <w:rsid w:val="002644A7"/>
    <w:rsid w:val="002647C1"/>
    <w:rsid w:val="00277C7B"/>
    <w:rsid w:val="00282D11"/>
    <w:rsid w:val="00286F8A"/>
    <w:rsid w:val="00287FFD"/>
    <w:rsid w:val="002B0CE0"/>
    <w:rsid w:val="002B5533"/>
    <w:rsid w:val="002B710C"/>
    <w:rsid w:val="002C078A"/>
    <w:rsid w:val="002D3D51"/>
    <w:rsid w:val="002E15D0"/>
    <w:rsid w:val="002F6078"/>
    <w:rsid w:val="003305F2"/>
    <w:rsid w:val="00331BEE"/>
    <w:rsid w:val="00332D6B"/>
    <w:rsid w:val="00344C0A"/>
    <w:rsid w:val="003539E3"/>
    <w:rsid w:val="003570B9"/>
    <w:rsid w:val="003704AC"/>
    <w:rsid w:val="00381F63"/>
    <w:rsid w:val="00383914"/>
    <w:rsid w:val="003931D3"/>
    <w:rsid w:val="00395B1D"/>
    <w:rsid w:val="003C5A40"/>
    <w:rsid w:val="003D6CD9"/>
    <w:rsid w:val="003D7B4C"/>
    <w:rsid w:val="003E2262"/>
    <w:rsid w:val="003F0AB5"/>
    <w:rsid w:val="003F383D"/>
    <w:rsid w:val="003F5BA8"/>
    <w:rsid w:val="0040096B"/>
    <w:rsid w:val="00423C3E"/>
    <w:rsid w:val="00452E18"/>
    <w:rsid w:val="00456209"/>
    <w:rsid w:val="0046699C"/>
    <w:rsid w:val="00472F44"/>
    <w:rsid w:val="004827B6"/>
    <w:rsid w:val="0049199E"/>
    <w:rsid w:val="004A2425"/>
    <w:rsid w:val="004A5814"/>
    <w:rsid w:val="004A6C1E"/>
    <w:rsid w:val="004B38C1"/>
    <w:rsid w:val="004D095B"/>
    <w:rsid w:val="004D5B0D"/>
    <w:rsid w:val="004E185A"/>
    <w:rsid w:val="00504C3B"/>
    <w:rsid w:val="00507FCE"/>
    <w:rsid w:val="005440B9"/>
    <w:rsid w:val="005522C1"/>
    <w:rsid w:val="005553B6"/>
    <w:rsid w:val="00566633"/>
    <w:rsid w:val="0059318D"/>
    <w:rsid w:val="005934DC"/>
    <w:rsid w:val="005B0530"/>
    <w:rsid w:val="005B3042"/>
    <w:rsid w:val="005B60A5"/>
    <w:rsid w:val="005C5693"/>
    <w:rsid w:val="005D1FFD"/>
    <w:rsid w:val="005D2DC4"/>
    <w:rsid w:val="005E1A63"/>
    <w:rsid w:val="005F5A9C"/>
    <w:rsid w:val="006016DB"/>
    <w:rsid w:val="006128AF"/>
    <w:rsid w:val="00617690"/>
    <w:rsid w:val="0062443A"/>
    <w:rsid w:val="00630A97"/>
    <w:rsid w:val="00646AB2"/>
    <w:rsid w:val="0065367D"/>
    <w:rsid w:val="006623CA"/>
    <w:rsid w:val="00662FB2"/>
    <w:rsid w:val="00665435"/>
    <w:rsid w:val="00666FA1"/>
    <w:rsid w:val="006A161A"/>
    <w:rsid w:val="006B0A84"/>
    <w:rsid w:val="006B3FD8"/>
    <w:rsid w:val="006C779F"/>
    <w:rsid w:val="006D11CC"/>
    <w:rsid w:val="006E13B7"/>
    <w:rsid w:val="00716EF9"/>
    <w:rsid w:val="007307AC"/>
    <w:rsid w:val="00730C77"/>
    <w:rsid w:val="00733E6C"/>
    <w:rsid w:val="007433A9"/>
    <w:rsid w:val="00763711"/>
    <w:rsid w:val="00777B81"/>
    <w:rsid w:val="00795811"/>
    <w:rsid w:val="007B1E19"/>
    <w:rsid w:val="00807000"/>
    <w:rsid w:val="00810E3C"/>
    <w:rsid w:val="008134CA"/>
    <w:rsid w:val="008357FA"/>
    <w:rsid w:val="008411CB"/>
    <w:rsid w:val="00847E49"/>
    <w:rsid w:val="00873B17"/>
    <w:rsid w:val="008765CB"/>
    <w:rsid w:val="00881727"/>
    <w:rsid w:val="00886D95"/>
    <w:rsid w:val="008B4022"/>
    <w:rsid w:val="008D2933"/>
    <w:rsid w:val="008E2C98"/>
    <w:rsid w:val="008E4660"/>
    <w:rsid w:val="008F3C8A"/>
    <w:rsid w:val="00922DB4"/>
    <w:rsid w:val="00923946"/>
    <w:rsid w:val="00925C81"/>
    <w:rsid w:val="00940498"/>
    <w:rsid w:val="009477E0"/>
    <w:rsid w:val="00960035"/>
    <w:rsid w:val="00960BB5"/>
    <w:rsid w:val="009758E3"/>
    <w:rsid w:val="00986A85"/>
    <w:rsid w:val="009968E5"/>
    <w:rsid w:val="009B20A4"/>
    <w:rsid w:val="009C2921"/>
    <w:rsid w:val="009C3BDE"/>
    <w:rsid w:val="009D1838"/>
    <w:rsid w:val="009E02CF"/>
    <w:rsid w:val="009E7746"/>
    <w:rsid w:val="009F43EF"/>
    <w:rsid w:val="009F47D4"/>
    <w:rsid w:val="00A10204"/>
    <w:rsid w:val="00A2538C"/>
    <w:rsid w:val="00A328D3"/>
    <w:rsid w:val="00A35BDA"/>
    <w:rsid w:val="00A54697"/>
    <w:rsid w:val="00A56863"/>
    <w:rsid w:val="00A62C37"/>
    <w:rsid w:val="00A82801"/>
    <w:rsid w:val="00AA1F79"/>
    <w:rsid w:val="00AA2DA8"/>
    <w:rsid w:val="00AB088A"/>
    <w:rsid w:val="00AC308E"/>
    <w:rsid w:val="00AC466D"/>
    <w:rsid w:val="00AD5773"/>
    <w:rsid w:val="00AD6AFB"/>
    <w:rsid w:val="00AF45D3"/>
    <w:rsid w:val="00AF562D"/>
    <w:rsid w:val="00B037EB"/>
    <w:rsid w:val="00B0591B"/>
    <w:rsid w:val="00B318CB"/>
    <w:rsid w:val="00B417F4"/>
    <w:rsid w:val="00B427B0"/>
    <w:rsid w:val="00B44068"/>
    <w:rsid w:val="00B574B0"/>
    <w:rsid w:val="00B6619B"/>
    <w:rsid w:val="00B720F9"/>
    <w:rsid w:val="00B824FA"/>
    <w:rsid w:val="00B919D3"/>
    <w:rsid w:val="00BA6A61"/>
    <w:rsid w:val="00BB1B72"/>
    <w:rsid w:val="00BD1EDF"/>
    <w:rsid w:val="00BD2624"/>
    <w:rsid w:val="00BD2EFF"/>
    <w:rsid w:val="00BD7F92"/>
    <w:rsid w:val="00BF53BB"/>
    <w:rsid w:val="00C00198"/>
    <w:rsid w:val="00C00EC3"/>
    <w:rsid w:val="00C271DA"/>
    <w:rsid w:val="00C342BD"/>
    <w:rsid w:val="00C41744"/>
    <w:rsid w:val="00C43880"/>
    <w:rsid w:val="00C451A4"/>
    <w:rsid w:val="00C510B3"/>
    <w:rsid w:val="00C55B87"/>
    <w:rsid w:val="00C55D53"/>
    <w:rsid w:val="00C56DF4"/>
    <w:rsid w:val="00C93F33"/>
    <w:rsid w:val="00CA2D43"/>
    <w:rsid w:val="00CA3F72"/>
    <w:rsid w:val="00CB49FD"/>
    <w:rsid w:val="00CC404D"/>
    <w:rsid w:val="00CD6A38"/>
    <w:rsid w:val="00CD78B2"/>
    <w:rsid w:val="00CF14A4"/>
    <w:rsid w:val="00D012B5"/>
    <w:rsid w:val="00D03BC4"/>
    <w:rsid w:val="00D1754A"/>
    <w:rsid w:val="00D40A86"/>
    <w:rsid w:val="00D436DA"/>
    <w:rsid w:val="00D554EF"/>
    <w:rsid w:val="00D644D5"/>
    <w:rsid w:val="00D654A6"/>
    <w:rsid w:val="00D73209"/>
    <w:rsid w:val="00D9150C"/>
    <w:rsid w:val="00DB6A27"/>
    <w:rsid w:val="00DC3FFE"/>
    <w:rsid w:val="00DD1DE7"/>
    <w:rsid w:val="00DD344E"/>
    <w:rsid w:val="00DD68F9"/>
    <w:rsid w:val="00DE35AB"/>
    <w:rsid w:val="00DE47FE"/>
    <w:rsid w:val="00DE5E3E"/>
    <w:rsid w:val="00DF4107"/>
    <w:rsid w:val="00E430DE"/>
    <w:rsid w:val="00E45F8A"/>
    <w:rsid w:val="00E64D47"/>
    <w:rsid w:val="00E77ADA"/>
    <w:rsid w:val="00EA3CE6"/>
    <w:rsid w:val="00EB4835"/>
    <w:rsid w:val="00ED3F05"/>
    <w:rsid w:val="00ED55D8"/>
    <w:rsid w:val="00ED65F1"/>
    <w:rsid w:val="00F00A24"/>
    <w:rsid w:val="00F06A6E"/>
    <w:rsid w:val="00F075A3"/>
    <w:rsid w:val="00F23A64"/>
    <w:rsid w:val="00F33AED"/>
    <w:rsid w:val="00F34CC0"/>
    <w:rsid w:val="00F4122B"/>
    <w:rsid w:val="00F44499"/>
    <w:rsid w:val="00F6089C"/>
    <w:rsid w:val="00F611A7"/>
    <w:rsid w:val="00F65EEA"/>
    <w:rsid w:val="00F80DA2"/>
    <w:rsid w:val="00F84B5D"/>
    <w:rsid w:val="00FC113F"/>
    <w:rsid w:val="00FC4B37"/>
    <w:rsid w:val="00FD7016"/>
    <w:rsid w:val="00FD7BE9"/>
    <w:rsid w:val="00FE48A8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EFD7FFB8-3462-4109-8CD6-98671EB1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D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1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2CA9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02CA9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102CA9"/>
  </w:style>
  <w:style w:type="paragraph" w:styleId="NormalWeb">
    <w:name w:val="Normal (Web)"/>
    <w:basedOn w:val="Normal"/>
    <w:rsid w:val="00ED65F1"/>
    <w:pPr>
      <w:spacing w:before="50" w:after="50"/>
    </w:pPr>
    <w:rPr>
      <w:lang w:val="ru-RU" w:eastAsia="ru-RU"/>
    </w:rPr>
  </w:style>
  <w:style w:type="paragraph" w:styleId="ListParagraph">
    <w:name w:val="List Paragraph"/>
    <w:basedOn w:val="Normal"/>
    <w:uiPriority w:val="34"/>
    <w:qFormat/>
    <w:rsid w:val="00AD5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character" w:styleId="Hyperlink">
    <w:name w:val="Hyperlink"/>
    <w:basedOn w:val="DefaultParagraphFont"/>
    <w:uiPriority w:val="99"/>
    <w:unhideWhenUsed/>
    <w:rsid w:val="00504C3B"/>
    <w:rPr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1C43DF"/>
    <w:pPr>
      <w:spacing w:line="360" w:lineRule="auto"/>
      <w:jc w:val="center"/>
    </w:pPr>
    <w:rPr>
      <w:rFonts w:eastAsiaTheme="minorHAnsi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1C43DF"/>
    <w:rPr>
      <w:rFonts w:eastAsiaTheme="minorHAnsi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ED3F05"/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D3F05"/>
    <w:rPr>
      <w:lang w:val="ru-RU" w:eastAsia="ru-RU"/>
    </w:rPr>
  </w:style>
  <w:style w:type="paragraph" w:customStyle="1" w:styleId="rvps2">
    <w:name w:val="rvps2"/>
    <w:basedOn w:val="Normal"/>
    <w:rsid w:val="008765CB"/>
    <w:pPr>
      <w:spacing w:after="100" w:afterAutospacing="1"/>
    </w:pPr>
  </w:style>
  <w:style w:type="paragraph" w:customStyle="1" w:styleId="a">
    <w:name w:val="[Немає стилю абзацу]"/>
    <w:rsid w:val="0080700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ru-RU"/>
    </w:rPr>
  </w:style>
  <w:style w:type="paragraph" w:customStyle="1" w:styleId="Ch6">
    <w:name w:val="Основной текст (Ch_6 Міністерства)"/>
    <w:basedOn w:val="Normal"/>
    <w:rsid w:val="0080700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 w:eastAsia="ru-RU"/>
    </w:rPr>
  </w:style>
  <w:style w:type="character" w:customStyle="1" w:styleId="Bold">
    <w:name w:val="Bold"/>
    <w:rsid w:val="00807000"/>
    <w:rPr>
      <w:b/>
      <w:bCs/>
      <w:u w:val="none"/>
      <w:vertAlign w:val="baseline"/>
    </w:rPr>
  </w:style>
  <w:style w:type="paragraph" w:customStyle="1" w:styleId="Ch60">
    <w:name w:val="Основной текст (без абзаца) (Ch_6 Міністерства)"/>
    <w:basedOn w:val="Ch6"/>
    <w:rsid w:val="00807000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Normal"/>
    <w:rsid w:val="00807000"/>
    <w:pPr>
      <w:widowControl w:val="0"/>
      <w:tabs>
        <w:tab w:val="right" w:pos="6350"/>
      </w:tabs>
      <w:suppressAutoHyphens/>
      <w:autoSpaceDE w:val="0"/>
      <w:autoSpaceDN w:val="0"/>
      <w:adjustRightInd w:val="0"/>
      <w:spacing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SnoskaSNOSKI">
    <w:name w:val="Snoska* (SNOSKI)"/>
    <w:basedOn w:val="Normal"/>
    <w:rsid w:val="00807000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rvps1">
    <w:name w:val="rvps1"/>
    <w:basedOn w:val="Normal"/>
    <w:rsid w:val="00E45F8A"/>
    <w:pPr>
      <w:spacing w:after="100" w:afterAutospacing="1"/>
    </w:pPr>
  </w:style>
  <w:style w:type="character" w:customStyle="1" w:styleId="rvts15">
    <w:name w:val="rvts15"/>
    <w:basedOn w:val="DefaultParagraphFont"/>
    <w:rsid w:val="00E45F8A"/>
  </w:style>
  <w:style w:type="paragraph" w:customStyle="1" w:styleId="rvps4">
    <w:name w:val="rvps4"/>
    <w:basedOn w:val="Normal"/>
    <w:rsid w:val="00E45F8A"/>
    <w:pPr>
      <w:spacing w:after="100" w:afterAutospacing="1"/>
    </w:pPr>
  </w:style>
  <w:style w:type="character" w:customStyle="1" w:styleId="rvts23">
    <w:name w:val="rvts23"/>
    <w:basedOn w:val="DefaultParagraphFont"/>
    <w:rsid w:val="00E45F8A"/>
  </w:style>
  <w:style w:type="paragraph" w:customStyle="1" w:styleId="rvps7">
    <w:name w:val="rvps7"/>
    <w:basedOn w:val="Normal"/>
    <w:rsid w:val="00E45F8A"/>
    <w:pPr>
      <w:spacing w:after="100" w:afterAutospacing="1"/>
    </w:pPr>
  </w:style>
  <w:style w:type="character" w:customStyle="1" w:styleId="rvts9">
    <w:name w:val="rvts9"/>
    <w:basedOn w:val="DefaultParagraphFont"/>
    <w:rsid w:val="00E45F8A"/>
  </w:style>
  <w:style w:type="paragraph" w:customStyle="1" w:styleId="rvps14">
    <w:name w:val="rvps14"/>
    <w:basedOn w:val="Normal"/>
    <w:rsid w:val="00E45F8A"/>
    <w:pPr>
      <w:spacing w:after="100" w:afterAutospacing="1"/>
    </w:pPr>
  </w:style>
  <w:style w:type="paragraph" w:customStyle="1" w:styleId="rvps6">
    <w:name w:val="rvps6"/>
    <w:basedOn w:val="Normal"/>
    <w:rsid w:val="00E45F8A"/>
    <w:pPr>
      <w:spacing w:after="100" w:afterAutospacing="1"/>
    </w:pPr>
  </w:style>
  <w:style w:type="paragraph" w:customStyle="1" w:styleId="tc">
    <w:name w:val="tc"/>
    <w:basedOn w:val="Normal"/>
    <w:rsid w:val="00AC308E"/>
    <w:pPr>
      <w:spacing w:after="165"/>
    </w:pPr>
  </w:style>
  <w:style w:type="table" w:styleId="TableGrid">
    <w:name w:val="Table Grid"/>
    <w:basedOn w:val="TableNormal"/>
    <w:uiPriority w:val="39"/>
    <w:rsid w:val="004A242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6">
    <w:name w:val="rvts46"/>
    <w:basedOn w:val="DefaultParagraphFont"/>
    <w:rsid w:val="004A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51560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7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37548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9999636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2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06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177611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2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83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08887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b.com/ukraine/en/content/general-documents.html" TargetMode="External"/><Relationship Id="rId13" Type="http://schemas.openxmlformats.org/officeDocument/2006/relationships/hyperlink" Target="https://www.db.com/ukraine/en/content/general-documents.html" TargetMode="External"/><Relationship Id="rId18" Type="http://schemas.openxmlformats.org/officeDocument/2006/relationships/hyperlink" Target="https://www.db.com/ukraine/en/content/general-documents.html" TargetMode="External"/><Relationship Id="rId26" Type="http://schemas.openxmlformats.org/officeDocument/2006/relationships/hyperlink" Target="https://www.db.com/ukraine/en/content/general-documents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db.com/ukraine/en/content/general-documents.html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db.com/ukraine/en/content/general-documents.html" TargetMode="External"/><Relationship Id="rId17" Type="http://schemas.openxmlformats.org/officeDocument/2006/relationships/hyperlink" Target="https://www.db.com/ukraine/en/content/general-documents.html" TargetMode="External"/><Relationship Id="rId25" Type="http://schemas.openxmlformats.org/officeDocument/2006/relationships/hyperlink" Target="https://www.db.com/ukraine/en/content/general-documents.html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db.com/ukraine/en/content/general-documents.html" TargetMode="External"/><Relationship Id="rId20" Type="http://schemas.openxmlformats.org/officeDocument/2006/relationships/hyperlink" Target="https://www.db.com/ukraine/en/content/general-documents.html" TargetMode="External"/><Relationship Id="rId29" Type="http://schemas.openxmlformats.org/officeDocument/2006/relationships/hyperlink" Target="https://www.db.com/ukraine/en/content/general-document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b.com/ukraine/en/content/general-documents.html" TargetMode="External"/><Relationship Id="rId24" Type="http://schemas.openxmlformats.org/officeDocument/2006/relationships/hyperlink" Target="https://www.db.com/ukraine/en/content/general-documents.html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db.com/ukraine/en/content/general-documents.html" TargetMode="External"/><Relationship Id="rId23" Type="http://schemas.openxmlformats.org/officeDocument/2006/relationships/hyperlink" Target="https://www.db.com/ukraine/en/content/general-documents.html" TargetMode="External"/><Relationship Id="rId28" Type="http://schemas.openxmlformats.org/officeDocument/2006/relationships/hyperlink" Target="https://www.db.com/ukraine/en/content/general-documents.html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www.db.com/ukraine/en/content/general-documents.html" TargetMode="External"/><Relationship Id="rId19" Type="http://schemas.openxmlformats.org/officeDocument/2006/relationships/hyperlink" Target="https://www.db.com/ukraine/en/content/general-documents.html" TargetMode="External"/><Relationship Id="rId31" Type="http://schemas.openxmlformats.org/officeDocument/2006/relationships/hyperlink" Target="https://www.db.com/ukraine/en/content/general-documen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b.com/ukraine/en/content/general-documents.html" TargetMode="External"/><Relationship Id="rId14" Type="http://schemas.openxmlformats.org/officeDocument/2006/relationships/hyperlink" Target="https://www.db.com/ukraine/en/content/general-documents.html" TargetMode="External"/><Relationship Id="rId22" Type="http://schemas.openxmlformats.org/officeDocument/2006/relationships/hyperlink" Target="https://www.db.com/ukraine/en/content/general-documents.html" TargetMode="External"/><Relationship Id="rId27" Type="http://schemas.openxmlformats.org/officeDocument/2006/relationships/hyperlink" Target="https://www.db.com/ukraine/en/content/general-documents.html" TargetMode="External"/><Relationship Id="rId30" Type="http://schemas.openxmlformats.org/officeDocument/2006/relationships/hyperlink" Target="https://www.db.com/ukraine/en/content/general-documents.html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08F7E-621F-4170-9E6D-0E95B7C2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12772F84</Template>
  <TotalTime>0</TotalTime>
  <Pages>5</Pages>
  <Words>733</Words>
  <Characters>8608</Characters>
  <Application>Microsoft Office Word</Application>
  <DocSecurity>0</DocSecurity>
  <Lines>71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PCSOE</Company>
  <LinksUpToDate>false</LinksUpToDate>
  <CharactersWithSpaces>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rt19068</dc:creator>
  <cp:keywords>Public</cp:keywords>
  <cp:lastModifiedBy>Alexander Rudakov</cp:lastModifiedBy>
  <cp:revision>5</cp:revision>
  <cp:lastPrinted>2016-08-08T12:24:00Z</cp:lastPrinted>
  <dcterms:created xsi:type="dcterms:W3CDTF">2019-09-12T14:49:00Z</dcterms:created>
  <dcterms:modified xsi:type="dcterms:W3CDTF">2019-09-16T14:09:00Z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3f606056-3010-4ed0-975f-31fc0ff00c4c</vt:lpwstr>
  </property>
  <property fmtid="{D5CDD505-2E9C-101B-9397-08002B2CF9AE}" pid="3" name="MSIP_Label_958510b9-3810-472f-9abf-3a689c488070_Enabled">
    <vt:lpwstr>True</vt:lpwstr>
  </property>
  <property fmtid="{D5CDD505-2E9C-101B-9397-08002B2CF9AE}" pid="4" name="MSIP_Label_958510b9-3810-472f-9abf-3a689c488070_SiteId">
    <vt:lpwstr>1e9b61e8-e590-4abc-b1af-24125e330d2a</vt:lpwstr>
  </property>
  <property fmtid="{D5CDD505-2E9C-101B-9397-08002B2CF9AE}" pid="5" name="MSIP_Label_958510b9-3810-472f-9abf-3a689c488070_Owner">
    <vt:lpwstr>alexander.rudakov@db.com</vt:lpwstr>
  </property>
  <property fmtid="{D5CDD505-2E9C-101B-9397-08002B2CF9AE}" pid="6" name="MSIP_Label_958510b9-3810-472f-9abf-3a689c488070_SetDate">
    <vt:lpwstr>2019-09-12T08:18:53.7324090Z</vt:lpwstr>
  </property>
  <property fmtid="{D5CDD505-2E9C-101B-9397-08002B2CF9AE}" pid="7" name="MSIP_Label_958510b9-3810-472f-9abf-3a689c488070_Name">
    <vt:lpwstr>Public</vt:lpwstr>
  </property>
  <property fmtid="{D5CDD505-2E9C-101B-9397-08002B2CF9AE}" pid="8" name="MSIP_Label_958510b9-3810-472f-9abf-3a689c488070_Application">
    <vt:lpwstr>Microsoft Azure Information Protection</vt:lpwstr>
  </property>
  <property fmtid="{D5CDD505-2E9C-101B-9397-08002B2CF9AE}" pid="9" name="MSIP_Label_958510b9-3810-472f-9abf-3a689c488070_Extended_MSFT_Method">
    <vt:lpwstr>Automatic</vt:lpwstr>
  </property>
  <property fmtid="{D5CDD505-2E9C-101B-9397-08002B2CF9AE}" pid="10" name="aliashDocumentMarking">
    <vt:lpwstr>Public</vt:lpwstr>
  </property>
  <property fmtid="{D5CDD505-2E9C-101B-9397-08002B2CF9AE}" pid="11" name="db.comClassification">
    <vt:lpwstr>Public</vt:lpwstr>
  </property>
</Properties>
</file>